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17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97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42"/>
        <w:gridCol w:w="1269"/>
        <w:gridCol w:w="1159"/>
        <w:gridCol w:w="1209"/>
        <w:gridCol w:w="1608"/>
        <w:gridCol w:w="959"/>
        <w:gridCol w:w="924"/>
      </w:tblGrid>
      <w:tr>
        <w:trPr>
          <w:trHeight w:val="725" w:hRule="atLeast"/>
        </w:trPr>
        <w:tc>
          <w:tcPr>
            <w:tcW w:w="2642" w:type="dxa"/>
            <w:vAlign w:val="top"/>
          </w:tcPr>
          <w:p>
            <w:pPr>
              <w:ind w:left="735"/>
              <w:spacing w:before="22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机构名称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ind w:left="1233" w:right="63" w:hanging="1160"/>
              <w:spacing w:before="55" w:line="21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培训学校</w:t>
            </w:r>
          </w:p>
        </w:tc>
        <w:tc>
          <w:tcPr>
            <w:tcW w:w="1608" w:type="dxa"/>
            <w:vAlign w:val="top"/>
          </w:tcPr>
          <w:p>
            <w:pPr>
              <w:ind w:left="366"/>
              <w:spacing w:before="22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负责人</w:t>
            </w:r>
          </w:p>
        </w:tc>
        <w:tc>
          <w:tcPr>
            <w:tcW w:w="1883" w:type="dxa"/>
            <w:vAlign w:val="top"/>
            <w:gridSpan w:val="2"/>
          </w:tcPr>
          <w:p>
            <w:pPr>
              <w:ind w:left="498"/>
              <w:spacing w:before="228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42" w:type="dxa"/>
            <w:vAlign w:val="top"/>
          </w:tcPr>
          <w:p>
            <w:pPr>
              <w:ind w:left="875"/>
              <w:spacing w:before="195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联系人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ind w:left="1373"/>
              <w:spacing w:before="19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刘丽霞</w:t>
            </w:r>
          </w:p>
        </w:tc>
        <w:tc>
          <w:tcPr>
            <w:tcW w:w="1608" w:type="dxa"/>
            <w:vAlign w:val="top"/>
          </w:tcPr>
          <w:p>
            <w:pPr>
              <w:ind w:left="216"/>
              <w:spacing w:before="195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联系电话</w:t>
            </w:r>
          </w:p>
        </w:tc>
        <w:tc>
          <w:tcPr>
            <w:tcW w:w="1883" w:type="dxa"/>
            <w:vAlign w:val="top"/>
            <w:gridSpan w:val="2"/>
          </w:tcPr>
          <w:p>
            <w:pPr>
              <w:ind w:left="138"/>
              <w:spacing w:before="26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"/>
              </w:rPr>
              <w:t>15147797866</w:t>
            </w:r>
          </w:p>
        </w:tc>
      </w:tr>
      <w:tr>
        <w:trPr>
          <w:trHeight w:val="719" w:hRule="atLeast"/>
        </w:trPr>
        <w:tc>
          <w:tcPr>
            <w:tcW w:w="2642" w:type="dxa"/>
            <w:vAlign w:val="top"/>
          </w:tcPr>
          <w:p>
            <w:pPr>
              <w:ind w:left="735"/>
              <w:spacing w:before="222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鉴定时间</w:t>
            </w:r>
          </w:p>
        </w:tc>
        <w:tc>
          <w:tcPr>
            <w:tcW w:w="3637" w:type="dxa"/>
            <w:vAlign w:val="top"/>
            <w:gridSpan w:val="3"/>
          </w:tcPr>
          <w:p>
            <w:pPr>
              <w:ind w:left="943"/>
              <w:spacing w:before="29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2023.4.21-22</w:t>
            </w:r>
          </w:p>
        </w:tc>
        <w:tc>
          <w:tcPr>
            <w:tcW w:w="1608" w:type="dxa"/>
            <w:vAlign w:val="top"/>
          </w:tcPr>
          <w:p>
            <w:pPr>
              <w:ind w:left="216"/>
              <w:spacing w:before="22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鉴定人数</w:t>
            </w:r>
          </w:p>
        </w:tc>
        <w:tc>
          <w:tcPr>
            <w:tcW w:w="1883" w:type="dxa"/>
            <w:vAlign w:val="top"/>
            <w:gridSpan w:val="2"/>
          </w:tcPr>
          <w:p>
            <w:pPr>
              <w:ind w:left="717"/>
              <w:spacing w:before="29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243</w:t>
            </w:r>
          </w:p>
        </w:tc>
      </w:tr>
      <w:tr>
        <w:trPr>
          <w:trHeight w:val="729" w:hRule="atLeast"/>
        </w:trPr>
        <w:tc>
          <w:tcPr>
            <w:tcW w:w="2642" w:type="dxa"/>
            <w:vAlign w:val="top"/>
          </w:tcPr>
          <w:p>
            <w:pPr>
              <w:ind w:left="735"/>
              <w:spacing w:before="223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鉴定地点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82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株洲时代新材料科技股份有限公司蒙西分公司(装备制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造</w:t>
            </w:r>
          </w:p>
          <w:p>
            <w:pPr>
              <w:ind w:left="3153"/>
              <w:spacing w:before="13" w:line="18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9"/>
              </w:rPr>
              <w:t>基地)</w:t>
            </w:r>
          </w:p>
        </w:tc>
      </w:tr>
      <w:tr>
        <w:trPr>
          <w:trHeight w:val="1819" w:hRule="atLeast"/>
        </w:trPr>
        <w:tc>
          <w:tcPr>
            <w:tcW w:w="264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35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鉴定职业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7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玻璃钢制品缠绕工(中级/高级)、玻璃钢制品手糊工(中</w:t>
            </w:r>
          </w:p>
          <w:p>
            <w:pPr>
              <w:ind w:left="83"/>
              <w:spacing w:before="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级/高级)、玻璃钢制品拉挤工(中级/高级)、玻璃钢制</w:t>
            </w:r>
          </w:p>
          <w:p>
            <w:pPr>
              <w:ind w:left="83"/>
              <w:spacing w:before="36" w:line="216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品模压工(中级/高级)、玻璃钢制品灌注工(中级/高级)</w:t>
            </w:r>
          </w:p>
          <w:p>
            <w:pPr>
              <w:ind w:left="83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玻璃钢制品喷射工(中级/高级)、玻璃钢制品检验工(中</w:t>
            </w:r>
          </w:p>
          <w:p>
            <w:pPr>
              <w:ind w:left="2913"/>
              <w:spacing w:before="35" w:line="18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级/高级)</w:t>
            </w:r>
          </w:p>
        </w:tc>
      </w:tr>
      <w:tr>
        <w:trPr>
          <w:trHeight w:val="730" w:hRule="atLeast"/>
        </w:trPr>
        <w:tc>
          <w:tcPr>
            <w:tcW w:w="2642" w:type="dxa"/>
            <w:vAlign w:val="top"/>
          </w:tcPr>
          <w:p>
            <w:pPr>
              <w:ind w:left="735"/>
              <w:spacing w:before="22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鉴定方式</w:t>
            </w:r>
          </w:p>
        </w:tc>
        <w:tc>
          <w:tcPr>
            <w:tcW w:w="1269" w:type="dxa"/>
            <w:vAlign w:val="top"/>
          </w:tcPr>
          <w:p>
            <w:pPr>
              <w:ind w:left="333"/>
              <w:spacing w:before="235" w:line="227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24"/>
              <w:spacing w:before="251" w:line="236" w:lineRule="auto"/>
              <w:rPr>
                <w:rFonts w:ascii="MS Gothic" w:hAnsi="MS Gothic" w:eastAsia="MS Gothic" w:cs="MS Gothic"/>
                <w:sz w:val="29"/>
                <w:szCs w:val="29"/>
              </w:rPr>
            </w:pPr>
            <w:r>
              <w:rPr>
                <w:rFonts w:ascii="MS Gothic" w:hAnsi="MS Gothic" w:eastAsia="MS Gothic" w:cs="MS Gothic"/>
                <w:sz w:val="29"/>
                <w:szCs w:val="29"/>
              </w:rPr>
              <w:t>☑</w:t>
            </w:r>
          </w:p>
        </w:tc>
        <w:tc>
          <w:tcPr>
            <w:tcW w:w="1209" w:type="dxa"/>
            <w:vAlign w:val="top"/>
          </w:tcPr>
          <w:p>
            <w:pPr>
              <w:ind w:left="305"/>
              <w:spacing w:before="22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实操</w:t>
            </w:r>
          </w:p>
        </w:tc>
        <w:tc>
          <w:tcPr>
            <w:tcW w:w="1608" w:type="dxa"/>
            <w:vAlign w:val="top"/>
          </w:tcPr>
          <w:p>
            <w:pPr>
              <w:ind w:left="656"/>
              <w:spacing w:before="251" w:line="236" w:lineRule="auto"/>
              <w:rPr>
                <w:rFonts w:ascii="MS Gothic" w:hAnsi="MS Gothic" w:eastAsia="MS Gothic" w:cs="MS Gothic"/>
                <w:sz w:val="29"/>
                <w:szCs w:val="29"/>
              </w:rPr>
            </w:pPr>
            <w:r>
              <w:rPr>
                <w:rFonts w:ascii="MS Gothic" w:hAnsi="MS Gothic" w:eastAsia="MS Gothic" w:cs="MS Gothic"/>
                <w:sz w:val="29"/>
                <w:szCs w:val="29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188" w:right="166"/>
              <w:spacing w:before="57" w:line="21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技能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竞赛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2642" w:type="dxa"/>
            <w:vAlign w:val="top"/>
          </w:tcPr>
          <w:p>
            <w:pPr>
              <w:ind w:left="295"/>
              <w:spacing w:before="212" w:line="218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鉴定方案及公告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3132"/>
              <w:spacing w:before="21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8"/>
              </w:rPr>
              <w:t>(另附)</w:t>
            </w:r>
          </w:p>
        </w:tc>
      </w:tr>
      <w:tr>
        <w:trPr>
          <w:trHeight w:val="739" w:hRule="atLeast"/>
        </w:trPr>
        <w:tc>
          <w:tcPr>
            <w:tcW w:w="2642" w:type="dxa"/>
            <w:vAlign w:val="top"/>
          </w:tcPr>
          <w:p>
            <w:pPr>
              <w:ind w:left="295"/>
              <w:spacing w:before="23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鉴定费收取情况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23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参照内发改费字[2015]1552号文件执行</w:t>
            </w:r>
          </w:p>
        </w:tc>
      </w:tr>
      <w:tr>
        <w:trPr>
          <w:trHeight w:val="700" w:hRule="atLeast"/>
        </w:trPr>
        <w:tc>
          <w:tcPr>
            <w:tcW w:w="2642" w:type="dxa"/>
            <w:vAlign w:val="top"/>
          </w:tcPr>
          <w:p>
            <w:pPr>
              <w:ind w:left="735"/>
              <w:spacing w:before="21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监考人员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21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吕旭东</w:t>
            </w:r>
            <w:r>
              <w:rPr>
                <w:rFonts w:ascii="SimSun" w:hAnsi="SimSun" w:eastAsia="SimSun" w:cs="SimSun"/>
                <w:sz w:val="29"/>
                <w:szCs w:val="2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王海静</w:t>
            </w: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张伟</w:t>
            </w: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黄思敏</w:t>
            </w:r>
          </w:p>
        </w:tc>
      </w:tr>
      <w:tr>
        <w:trPr>
          <w:trHeight w:val="710" w:hRule="atLeast"/>
        </w:trPr>
        <w:tc>
          <w:tcPr>
            <w:tcW w:w="2642" w:type="dxa"/>
            <w:vAlign w:val="top"/>
          </w:tcPr>
          <w:p>
            <w:pPr>
              <w:ind w:left="875"/>
              <w:spacing w:before="21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3"/>
              </w:rPr>
              <w:t>考评员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217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刘润清</w:t>
            </w:r>
            <w:r>
              <w:rPr>
                <w:rFonts w:ascii="SimSun" w:hAnsi="SimSun" w:eastAsia="SimSun" w:cs="SimSun"/>
                <w:sz w:val="29"/>
                <w:szCs w:val="29"/>
                <w:spacing w:val="43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燕琴</w:t>
            </w:r>
            <w:r>
              <w:rPr>
                <w:rFonts w:ascii="SimSun" w:hAnsi="SimSun" w:eastAsia="SimSun" w:cs="SimSun"/>
                <w:sz w:val="29"/>
                <w:szCs w:val="29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宋丽琼</w:t>
            </w:r>
          </w:p>
        </w:tc>
      </w:tr>
      <w:tr>
        <w:trPr>
          <w:trHeight w:val="869" w:hRule="atLeast"/>
        </w:trPr>
        <w:tc>
          <w:tcPr>
            <w:tcW w:w="2642" w:type="dxa"/>
            <w:vAlign w:val="top"/>
          </w:tcPr>
          <w:p>
            <w:pPr>
              <w:ind w:left="445"/>
              <w:spacing w:before="297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试题管理人员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2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王海静</w:t>
            </w:r>
          </w:p>
        </w:tc>
      </w:tr>
      <w:tr>
        <w:trPr>
          <w:trHeight w:val="889" w:hRule="atLeast"/>
        </w:trPr>
        <w:tc>
          <w:tcPr>
            <w:tcW w:w="2642" w:type="dxa"/>
            <w:vAlign w:val="top"/>
          </w:tcPr>
          <w:p>
            <w:pPr>
              <w:ind w:left="75"/>
              <w:spacing w:before="30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>质量督导(内部)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83"/>
              <w:spacing w:before="30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4"/>
              </w:rPr>
              <w:t>刘丽霞</w:t>
            </w:r>
          </w:p>
        </w:tc>
      </w:tr>
      <w:tr>
        <w:trPr>
          <w:trHeight w:val="989" w:hRule="atLeast"/>
        </w:trPr>
        <w:tc>
          <w:tcPr>
            <w:tcW w:w="264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证书发放人员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83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2"/>
              </w:rPr>
              <w:t>代欢</w:t>
            </w:r>
          </w:p>
        </w:tc>
      </w:tr>
      <w:tr>
        <w:trPr>
          <w:trHeight w:val="2853" w:hRule="atLeast"/>
        </w:trPr>
        <w:tc>
          <w:tcPr>
            <w:tcW w:w="264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44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申报单位意见</w:t>
            </w:r>
          </w:p>
        </w:tc>
        <w:tc>
          <w:tcPr>
            <w:tcW w:w="7128" w:type="dxa"/>
            <w:vAlign w:val="top"/>
            <w:gridSpan w:val="6"/>
          </w:tcPr>
          <w:p>
            <w:pPr>
              <w:ind w:left="2143"/>
              <w:spacing w:before="108"/>
              <w:rPr>
                <w:rFonts w:ascii="SimSun" w:hAnsi="SimSun" w:eastAsia="SimSun" w:cs="SimSun"/>
                <w:sz w:val="29"/>
                <w:szCs w:val="29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1964104</wp:posOffset>
                  </wp:positionH>
                  <wp:positionV relativeFrom="paragraph">
                    <wp:posOffset>1129016</wp:posOffset>
                  </wp:positionV>
                  <wp:extent cx="1873247" cy="482662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73247" cy="482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9"/>
                <w:szCs w:val="29"/>
                <w:position w:val="5"/>
              </w:rPr>
              <w:drawing>
                <wp:inline distT="0" distB="0" distL="0" distR="0">
                  <wp:extent cx="692139" cy="533327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2139" cy="53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9"/>
                <w:szCs w:val="29"/>
                <w:spacing w:val="50"/>
              </w:rPr>
              <w:t xml:space="preserve">   </w:t>
            </w:r>
            <w:r>
              <w:rPr>
                <w:rFonts w:ascii="SimSun" w:hAnsi="SimSun" w:eastAsia="SimSun" w:cs="SimSun"/>
                <w:sz w:val="29"/>
                <w:szCs w:val="29"/>
                <w:position w:val="-102"/>
              </w:rPr>
              <w:drawing>
                <wp:inline distT="0" distB="0" distL="0" distR="0">
                  <wp:extent cx="1549386" cy="1555770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86" cy="155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9"/>
                <w:szCs w:val="29"/>
                <w:spacing w:val="-5"/>
                <w:w w:val="18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2060" w:h="16940"/>
          <w:pgMar w:top="400" w:right="865" w:bottom="0" w:left="1414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02"/>
        <w:spacing w:line="860" w:lineRule="exact"/>
        <w:textAlignment w:val="center"/>
        <w:rPr/>
      </w:pPr>
      <w:r>
        <w:drawing>
          <wp:inline distT="0" distB="0" distL="0" distR="0">
            <wp:extent cx="5924516" cy="54601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24516" cy="54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8" w:line="219" w:lineRule="auto"/>
        <w:rPr>
          <w:rFonts w:ascii="SimSun" w:hAnsi="SimSun" w:eastAsia="SimSun" w:cs="SimSun"/>
          <w:sz w:val="102"/>
          <w:szCs w:val="102"/>
        </w:rPr>
      </w:pPr>
      <w:r>
        <w:rPr>
          <w:rFonts w:ascii="SimSun" w:hAnsi="SimSun" w:eastAsia="SimSun" w:cs="SimSun"/>
          <w:sz w:val="102"/>
          <w:szCs w:val="102"/>
          <w:b/>
          <w:bCs/>
          <w:color w:val="F50800"/>
          <w:spacing w:val="-58"/>
          <w:w w:val="56"/>
        </w:rPr>
        <w:t>鄂尔多斯市东胜区博生职业培训学校文件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4" w:lineRule="exact"/>
        <w:rPr/>
      </w:pPr>
      <w:r/>
    </w:p>
    <w:p>
      <w:pPr>
        <w:sectPr>
          <w:headerReference w:type="default" r:id="rId5"/>
          <w:pgSz w:w="12100" w:h="16970"/>
          <w:pgMar w:top="400" w:right="1054" w:bottom="0" w:left="1597" w:header="0" w:footer="0" w:gutter="0"/>
          <w:cols w:equalWidth="0" w:num="1">
            <w:col w:w="9448" w:space="0"/>
          </w:cols>
        </w:sectPr>
        <w:rPr/>
      </w:pPr>
    </w:p>
    <w:p>
      <w:pPr>
        <w:ind w:left="92"/>
        <w:spacing w:before="83" w:line="19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博生发〔2023〕21</w:t>
      </w:r>
      <w:r>
        <w:rPr>
          <w:rFonts w:ascii="SimHei" w:hAnsi="SimHei" w:eastAsia="SimHei" w:cs="SimHei"/>
          <w:sz w:val="31"/>
          <w:szCs w:val="31"/>
          <w:spacing w:val="-7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6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8" w:line="187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5"/>
        </w:rPr>
        <w:t>签发人：宋丽琼</w:t>
      </w:r>
    </w:p>
    <w:p>
      <w:pPr>
        <w:sectPr>
          <w:type w:val="continuous"/>
          <w:pgSz w:w="12100" w:h="16970"/>
          <w:pgMar w:top="400" w:right="1054" w:bottom="0" w:left="1597" w:header="0" w:footer="0" w:gutter="0"/>
          <w:cols w:equalWidth="0" w:num="2">
            <w:col w:w="6908" w:space="100"/>
            <w:col w:w="2441" w:space="0"/>
          </w:cols>
        </w:sectPr>
        <w:rPr/>
      </w:pPr>
    </w:p>
    <w:p>
      <w:pPr>
        <w:ind w:firstLine="32"/>
        <w:spacing w:before="198" w:line="60" w:lineRule="exact"/>
        <w:textAlignment w:val="center"/>
        <w:rPr/>
      </w:pPr>
      <w:r>
        <w:drawing>
          <wp:inline distT="0" distB="0" distL="0" distR="0">
            <wp:extent cx="5911838" cy="38038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1838" cy="3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188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鄂尔多斯市东胜区博生职业培训学校</w:t>
      </w:r>
    </w:p>
    <w:p>
      <w:pPr>
        <w:ind w:left="1098"/>
        <w:spacing w:before="6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29"/>
        </w:rPr>
        <w:t>关于2023年第7期4月21-22</w:t>
      </w:r>
      <w:r>
        <w:rPr>
          <w:rFonts w:ascii="SimSun" w:hAnsi="SimSun" w:eastAsia="SimSun" w:cs="SimSun"/>
          <w:sz w:val="44"/>
          <w:szCs w:val="44"/>
          <w:spacing w:val="-16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29"/>
        </w:rPr>
        <w:t>日职业</w:t>
      </w:r>
    </w:p>
    <w:p>
      <w:pPr>
        <w:ind w:left="2738"/>
        <w:spacing w:before="64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技能等级认定的公告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52"/>
        <w:spacing w:before="92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1"/>
        </w:rPr>
        <w:t>为做好职业技能等级认定工作，结合我机构工作实际，现</w:t>
      </w:r>
      <w:r>
        <w:rPr>
          <w:rFonts w:ascii="FangSong" w:hAnsi="FangSong" w:eastAsia="FangSong" w:cs="FangSong"/>
          <w:sz w:val="28"/>
          <w:szCs w:val="28"/>
          <w:spacing w:val="-4"/>
          <w:position w:val="21"/>
        </w:rPr>
        <w:t>就我机构职业</w:t>
      </w:r>
    </w:p>
    <w:p>
      <w:pPr>
        <w:ind w:left="102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技能等级认定工作有关事项公告如下：</w:t>
      </w:r>
    </w:p>
    <w:p>
      <w:pPr>
        <w:ind w:left="74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9"/>
        </w:rPr>
        <w:t>一、认定时间安排</w:t>
      </w:r>
    </w:p>
    <w:p>
      <w:pPr>
        <w:ind w:left="652"/>
        <w:spacing w:before="20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6"/>
        </w:rPr>
        <w:t>2023年4月21-22日</w:t>
      </w:r>
    </w:p>
    <w:p>
      <w:pPr>
        <w:ind w:left="746"/>
        <w:spacing w:before="230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5"/>
        </w:rPr>
        <w:t>二、</w:t>
      </w:r>
      <w:r>
        <w:rPr>
          <w:rFonts w:ascii="FangSong" w:hAnsi="FangSong" w:eastAsia="FangSong" w:cs="FangSong"/>
          <w:sz w:val="28"/>
          <w:szCs w:val="28"/>
          <w:spacing w:val="-7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5"/>
        </w:rPr>
        <w:t>认定职业及等级</w:t>
      </w:r>
    </w:p>
    <w:p>
      <w:pPr>
        <w:ind w:left="652"/>
        <w:spacing w:before="23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玻璃钢制品缠绕工：中级(四级)、高级(三级)</w:t>
      </w:r>
    </w:p>
    <w:p>
      <w:pPr>
        <w:ind w:left="652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1"/>
        </w:rPr>
        <w:t>玻璃钢制品手糊工：中级(四级)、高级(三级)</w:t>
      </w:r>
    </w:p>
    <w:p>
      <w:pPr>
        <w:ind w:left="652"/>
        <w:spacing w:before="224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玻璃钢制品拉挤工：中级(四级)、高级(三级)</w:t>
      </w:r>
    </w:p>
    <w:p>
      <w:pPr>
        <w:ind w:left="652"/>
        <w:spacing w:before="22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玻璃钢制品模压工：中级(四级)、高级(三级)</w:t>
      </w:r>
    </w:p>
    <w:p>
      <w:pPr>
        <w:ind w:left="652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玻璃钢制品灌注工：中级(四级)、高级(三级)</w:t>
      </w:r>
    </w:p>
    <w:p>
      <w:pPr>
        <w:ind w:left="652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玻璃钢制品喷射工：中级(四级)、高级(三级)</w:t>
      </w:r>
    </w:p>
    <w:p>
      <w:pPr>
        <w:ind w:left="652"/>
        <w:spacing w:before="22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玻璃钢制品检验工：中级(四级)、高级(三级)</w:t>
      </w:r>
    </w:p>
    <w:p>
      <w:pPr>
        <w:ind w:left="746"/>
        <w:spacing w:before="207" w:line="189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6"/>
        </w:rPr>
        <w:t>三、</w:t>
      </w:r>
      <w:r>
        <w:rPr>
          <w:rFonts w:ascii="FangSong" w:hAnsi="FangSong" w:eastAsia="FangSong" w:cs="FangSong"/>
          <w:sz w:val="28"/>
          <w:szCs w:val="28"/>
          <w:spacing w:val="-5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6"/>
        </w:rPr>
        <w:t>鉴定方式</w:t>
      </w:r>
    </w:p>
    <w:p>
      <w:pPr>
        <w:sectPr>
          <w:type w:val="continuous"/>
          <w:pgSz w:w="12100" w:h="16970"/>
          <w:pgMar w:top="400" w:right="1054" w:bottom="0" w:left="1597" w:header="0" w:footer="0" w:gutter="0"/>
          <w:cols w:equalWidth="0" w:num="1">
            <w:col w:w="9448" w:space="0"/>
          </w:cols>
        </w:sectPr>
        <w:rPr/>
      </w:pP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625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2"/>
        </w:rPr>
        <w:t>(一)理论知识考试：笔试</w:t>
      </w:r>
    </w:p>
    <w:p>
      <w:pPr>
        <w:ind w:left="625"/>
        <w:spacing w:before="209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(二)技能操作考核：采取国家职业技能标准设定的方式现场实际操作。</w:t>
      </w:r>
    </w:p>
    <w:p>
      <w:pPr>
        <w:ind w:left="599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8"/>
        </w:rPr>
        <w:t>四、</w:t>
      </w:r>
      <w:r>
        <w:rPr>
          <w:rFonts w:ascii="FangSong" w:hAnsi="FangSong" w:eastAsia="FangSong" w:cs="FangSong"/>
          <w:sz w:val="28"/>
          <w:szCs w:val="28"/>
          <w:spacing w:val="-35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8"/>
        </w:rPr>
        <w:t>申报条件</w:t>
      </w:r>
    </w:p>
    <w:p>
      <w:pPr>
        <w:ind w:left="575"/>
        <w:spacing w:before="23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详见附件一</w:t>
      </w:r>
    </w:p>
    <w:p>
      <w:pPr>
        <w:ind w:left="498"/>
        <w:spacing w:before="223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0"/>
        </w:rPr>
        <w:t>五、</w:t>
      </w:r>
      <w:r>
        <w:rPr>
          <w:rFonts w:ascii="FangSong" w:hAnsi="FangSong" w:eastAsia="FangSong" w:cs="FangSong"/>
          <w:sz w:val="28"/>
          <w:szCs w:val="28"/>
          <w:spacing w:val="-3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0"/>
        </w:rPr>
        <w:t>资格审核</w:t>
      </w:r>
    </w:p>
    <w:p>
      <w:pPr>
        <w:ind w:left="625"/>
        <w:spacing w:before="223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(一)如存在不符合申报条件的，取消报名资格处理。</w:t>
      </w:r>
    </w:p>
    <w:p>
      <w:pPr>
        <w:ind w:left="625"/>
        <w:spacing w:before="21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(二)申报需提供以下材料：</w:t>
      </w:r>
    </w:p>
    <w:p>
      <w:pPr>
        <w:ind w:left="494"/>
        <w:spacing w:before="218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1、</w:t>
      </w:r>
      <w:r>
        <w:rPr>
          <w:rFonts w:ascii="FangSong" w:hAnsi="FangSong" w:eastAsia="FangSong" w:cs="FangSong"/>
          <w:sz w:val="28"/>
          <w:szCs w:val="28"/>
          <w:spacing w:val="-7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职业技能等级认定申报表</w:t>
      </w:r>
    </w:p>
    <w:p>
      <w:pPr>
        <w:ind w:left="494"/>
        <w:spacing w:before="22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2、</w:t>
      </w:r>
      <w:r>
        <w:rPr>
          <w:rFonts w:ascii="FangSong" w:hAnsi="FangSong" w:eastAsia="FangSong" w:cs="FangSong"/>
          <w:sz w:val="28"/>
          <w:szCs w:val="28"/>
          <w:spacing w:val="-6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疫情防控承诺书(疫情期间)</w:t>
      </w:r>
    </w:p>
    <w:p>
      <w:pPr>
        <w:ind w:left="494"/>
        <w:spacing w:before="22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3、</w:t>
      </w:r>
      <w:r>
        <w:rPr>
          <w:rFonts w:ascii="FangSong" w:hAnsi="FangSong" w:eastAsia="FangSong" w:cs="FangSong"/>
          <w:sz w:val="28"/>
          <w:szCs w:val="28"/>
          <w:spacing w:val="-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诚信承诺书</w:t>
      </w:r>
    </w:p>
    <w:p>
      <w:pPr>
        <w:ind w:left="494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4、</w:t>
      </w:r>
      <w:r>
        <w:rPr>
          <w:rFonts w:ascii="FangSong" w:hAnsi="FangSong" w:eastAsia="FangSong" w:cs="FangSong"/>
          <w:sz w:val="28"/>
          <w:szCs w:val="28"/>
          <w:spacing w:val="-7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身份证复印件</w:t>
      </w:r>
    </w:p>
    <w:p>
      <w:pPr>
        <w:ind w:left="494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5、</w:t>
      </w:r>
      <w:r>
        <w:rPr>
          <w:rFonts w:ascii="FangSong" w:hAnsi="FangSong" w:eastAsia="FangSong" w:cs="FangSong"/>
          <w:sz w:val="28"/>
          <w:szCs w:val="28"/>
          <w:spacing w:val="-7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毕业证复印件</w:t>
      </w:r>
    </w:p>
    <w:p>
      <w:pPr>
        <w:ind w:left="49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6、</w:t>
      </w:r>
      <w:r>
        <w:rPr>
          <w:rFonts w:ascii="FangSong" w:hAnsi="FangSong" w:eastAsia="FangSong" w:cs="FangSong"/>
          <w:sz w:val="28"/>
          <w:szCs w:val="28"/>
          <w:spacing w:val="-6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所报等级要求的证书复印件</w:t>
      </w:r>
    </w:p>
    <w:p>
      <w:pPr>
        <w:ind w:left="494"/>
        <w:spacing w:before="23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1.5寸白底彩照纸质版四张，同底电子版照片一份</w:t>
      </w:r>
    </w:p>
    <w:p>
      <w:pPr>
        <w:ind w:left="498"/>
        <w:spacing w:before="22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0"/>
        </w:rPr>
        <w:t>六、</w:t>
      </w:r>
      <w:r>
        <w:rPr>
          <w:rFonts w:ascii="FangSong" w:hAnsi="FangSong" w:eastAsia="FangSong" w:cs="FangSong"/>
          <w:sz w:val="28"/>
          <w:szCs w:val="28"/>
          <w:spacing w:val="-37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0"/>
        </w:rPr>
        <w:t>收费标准</w:t>
      </w:r>
    </w:p>
    <w:p>
      <w:pPr>
        <w:ind w:left="494"/>
        <w:spacing w:before="205" w:line="59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  <w:position w:val="23"/>
        </w:rPr>
        <w:t>收费标准按内发改费字〔2015〕1552号文件参考执行</w:t>
      </w:r>
    </w:p>
    <w:p>
      <w:pPr>
        <w:ind w:left="544"/>
        <w:spacing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2"/>
        </w:rPr>
        <w:t>单位：元/人</w:t>
      </w:r>
      <w:r>
        <w:rPr>
          <w:rFonts w:ascii="SimSun" w:hAnsi="SimSun" w:eastAsia="SimSun" w:cs="SimSun"/>
          <w:sz w:val="26"/>
          <w:szCs w:val="26"/>
          <w:spacing w:val="-2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2"/>
        </w:rPr>
        <w:t>·</w:t>
      </w:r>
      <w:r>
        <w:rPr>
          <w:rFonts w:ascii="SimSun" w:hAnsi="SimSun" w:eastAsia="SimSun" w:cs="SimSun"/>
          <w:sz w:val="26"/>
          <w:szCs w:val="26"/>
          <w:spacing w:val="-11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2"/>
        </w:rPr>
        <w:t>次</w:t>
      </w:r>
    </w:p>
    <w:p>
      <w:pPr>
        <w:spacing w:line="26" w:lineRule="exact"/>
        <w:rPr/>
      </w:pPr>
      <w:r/>
    </w:p>
    <w:tbl>
      <w:tblPr>
        <w:tblStyle w:val="2"/>
        <w:tblW w:w="90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8"/>
        <w:gridCol w:w="1728"/>
        <w:gridCol w:w="1978"/>
        <w:gridCol w:w="2782"/>
      </w:tblGrid>
      <w:tr>
        <w:trPr>
          <w:trHeight w:val="1003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7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8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五级</w:t>
            </w:r>
          </w:p>
          <w:p>
            <w:pPr>
              <w:ind w:left="265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28" w:type="dxa"/>
            <w:vAlign w:val="top"/>
          </w:tcPr>
          <w:p>
            <w:pPr>
              <w:ind w:left="391"/>
              <w:spacing w:before="16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5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294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305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91"/>
              <w:spacing w:before="17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6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285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295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91"/>
              <w:spacing w:before="19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30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30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306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91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30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30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91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29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29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8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四级</w:t>
            </w:r>
          </w:p>
          <w:p>
            <w:pPr>
              <w:ind w:left="265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28" w:type="dxa"/>
            <w:vAlign w:val="top"/>
          </w:tcPr>
          <w:p>
            <w:pPr>
              <w:ind w:left="391"/>
              <w:spacing w:before="17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0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29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29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91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31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ind w:left="391"/>
              <w:spacing w:before="180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6"/>
              <w:spacing w:before="291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27"/>
              <w:spacing w:before="291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039" w:bottom="0" w:left="161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2" w:lineRule="exact"/>
        <w:rPr/>
      </w:pPr>
      <w:r/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03"/>
        <w:gridCol w:w="1229"/>
        <w:gridCol w:w="1708"/>
        <w:gridCol w:w="1988"/>
        <w:gridCol w:w="2772"/>
      </w:tblGrid>
      <w:tr>
        <w:trPr>
          <w:trHeight w:val="504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7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245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90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</w:tr>
      <w:tr>
        <w:trPr>
          <w:trHeight w:val="500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1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4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3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3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99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1" w:line="58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三级</w:t>
            </w:r>
          </w:p>
          <w:p>
            <w:pPr>
              <w:ind w:left="27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8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4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360</w:t>
            </w:r>
          </w:p>
        </w:tc>
      </w:tr>
      <w:tr>
        <w:trPr>
          <w:trHeight w:val="500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3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5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49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2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3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5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9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4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140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500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1" w:line="58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3"/>
              </w:rPr>
              <w:t>二级</w:t>
            </w:r>
          </w:p>
          <w:p>
            <w:pPr>
              <w:ind w:left="27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225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7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425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04" w:line="1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0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8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345</w:t>
            </w:r>
          </w:p>
        </w:tc>
      </w:tr>
      <w:tr>
        <w:trPr>
          <w:trHeight w:val="49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8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365</w:t>
            </w:r>
          </w:p>
        </w:tc>
      </w:tr>
      <w:tr>
        <w:trPr>
          <w:trHeight w:val="500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19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410</w:t>
            </w:r>
          </w:p>
        </w:tc>
      </w:tr>
      <w:tr>
        <w:trPr>
          <w:trHeight w:val="509" w:hRule="atLeast"/>
        </w:trPr>
        <w:tc>
          <w:tcPr>
            <w:tcW w:w="14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205"/>
              <w:spacing w:before="23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85"/>
              <w:spacing w:before="2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1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1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700</w:t>
            </w:r>
          </w:p>
        </w:tc>
      </w:tr>
      <w:tr>
        <w:trPr>
          <w:trHeight w:val="48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18" w:line="18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0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50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31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2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1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530</w:t>
            </w:r>
          </w:p>
        </w:tc>
      </w:tr>
      <w:tr>
        <w:trPr>
          <w:trHeight w:val="489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0" w:line="191" w:lineRule="auto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12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2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29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29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4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3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3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88" w:type="dxa"/>
            <w:vAlign w:val="top"/>
          </w:tcPr>
          <w:p>
            <w:pPr>
              <w:ind w:left="1105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72" w:type="dxa"/>
            <w:vAlign w:val="top"/>
          </w:tcPr>
          <w:p>
            <w:pPr>
              <w:ind w:left="1496"/>
              <w:spacing w:before="303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460</w:t>
            </w:r>
          </w:p>
        </w:tc>
      </w:tr>
    </w:tbl>
    <w:p>
      <w:pPr>
        <w:ind w:left="575"/>
        <w:spacing w:before="20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1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2"/>
        </w:rPr>
        <w:t>0477-5127127</w:t>
      </w:r>
    </w:p>
    <w:p>
      <w:pPr>
        <w:ind w:left="57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2"/>
        </w:rPr>
        <w:t>0477-8586883</w:t>
      </w:r>
    </w:p>
    <w:p>
      <w:pPr>
        <w:ind w:left="57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1"/>
        </w:rPr>
        <w:t>5121878920qq.com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175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3470287</wp:posOffset>
            </wp:positionH>
            <wp:positionV relativeFrom="paragraph">
              <wp:posOffset>-448990</wp:posOffset>
            </wp:positionV>
            <wp:extent cx="1549401" cy="155578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01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15"/>
        <w:spacing w:before="25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6"/>
        </w:rPr>
        <w:t>2023年4月7日</w:t>
      </w:r>
    </w:p>
    <w:sectPr>
      <w:pgSz w:w="11910" w:h="16840"/>
      <w:pgMar w:top="400" w:right="1264" w:bottom="0" w:left="15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2023-06-16T10:01:40Z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2023-06-16T10:01:40</vt:filetime>
  </property>
  <property fmtid="{D5CDD505-2E9C-101B-9397-08002B2CF9AE}" pid="4" name="UsrData">
    <vt:lpwstr>648bc2790550310020749e67</vt:lpwstr>
  </property>
</Properties>
</file>